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136646D3"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286ACA">
        <w:rPr>
          <w:b/>
          <w:bCs/>
          <w:sz w:val="36"/>
          <w:szCs w:val="36"/>
          <w:u w:val="single"/>
        </w:rPr>
        <w:t>4/9/21</w:t>
      </w:r>
    </w:p>
    <w:p w14:paraId="55B7B5DD" w14:textId="3439D877" w:rsidR="00286ACA" w:rsidRDefault="00286ACA" w:rsidP="00286ACA">
      <w:pPr>
        <w:spacing w:after="0" w:line="240" w:lineRule="auto"/>
        <w:rPr>
          <w:sz w:val="24"/>
          <w:szCs w:val="24"/>
        </w:rPr>
      </w:pPr>
    </w:p>
    <w:p w14:paraId="2A322F17" w14:textId="06DA16CD" w:rsidR="00286ACA" w:rsidRDefault="00286ACA" w:rsidP="00286ACA">
      <w:pPr>
        <w:spacing w:after="0" w:line="240" w:lineRule="auto"/>
        <w:rPr>
          <w:sz w:val="24"/>
          <w:szCs w:val="24"/>
        </w:rPr>
      </w:pPr>
      <w:r>
        <w:rPr>
          <w:sz w:val="24"/>
          <w:szCs w:val="24"/>
        </w:rPr>
        <w:t>OK, a severe case of Spring Fever this afternoon.  Hope you get a chance to enjoy!</w:t>
      </w:r>
    </w:p>
    <w:p w14:paraId="77A962FA" w14:textId="38470CFA" w:rsidR="00286ACA" w:rsidRDefault="00286ACA" w:rsidP="00286ACA">
      <w:pPr>
        <w:spacing w:after="0" w:line="240" w:lineRule="auto"/>
        <w:rPr>
          <w:sz w:val="24"/>
          <w:szCs w:val="24"/>
        </w:rPr>
      </w:pPr>
    </w:p>
    <w:p w14:paraId="08A27BF5" w14:textId="5536F1F2" w:rsidR="00310E50" w:rsidRDefault="005000C9" w:rsidP="00310E50">
      <w:r w:rsidRPr="005000C9">
        <w:rPr>
          <w:b/>
          <w:bCs/>
          <w:sz w:val="24"/>
          <w:szCs w:val="24"/>
          <w:u w:val="single"/>
        </w:rPr>
        <w:t>CNA testing update</w:t>
      </w:r>
      <w:r>
        <w:rPr>
          <w:sz w:val="24"/>
          <w:szCs w:val="24"/>
        </w:rPr>
        <w:t>—We know you continue to have frustrations with the lack of CNA testing for those students who have completed their coursework and clinicals</w:t>
      </w:r>
      <w:r w:rsidR="006E7866">
        <w:rPr>
          <w:sz w:val="24"/>
          <w:szCs w:val="24"/>
        </w:rPr>
        <w:t>.  RIHCA continues to reach out to RIDOH and the Governor’s Office to help clear this backlog.</w:t>
      </w:r>
      <w:r w:rsidR="00D43228">
        <w:rPr>
          <w:sz w:val="24"/>
          <w:szCs w:val="24"/>
        </w:rPr>
        <w:t xml:space="preserve">  We are told that a third site, at CCRI in Lincoln will begin testing next week, but more needs to be done.  RIHCA sent a news release this week outlining the problems.  Below is a link to the Channel 10 coverage.</w:t>
      </w:r>
      <w:r w:rsidR="00310E50" w:rsidRPr="00310E50">
        <w:t xml:space="preserve"> </w:t>
      </w:r>
      <w:hyperlink r:id="rId5" w:history="1">
        <w:r w:rsidR="00310E50">
          <w:rPr>
            <w:rStyle w:val="Hyperlink"/>
            <w:color w:val="0000FF"/>
          </w:rPr>
          <w:t>Health care association calls for health department to review CNA testing program | WJAR (turnto10.com)</w:t>
        </w:r>
      </w:hyperlink>
    </w:p>
    <w:p w14:paraId="18C9ABEA" w14:textId="27B75821" w:rsidR="00286ACA" w:rsidRDefault="00FD6793" w:rsidP="00286ACA">
      <w:pPr>
        <w:spacing w:after="0" w:line="240" w:lineRule="auto"/>
        <w:rPr>
          <w:sz w:val="24"/>
          <w:szCs w:val="24"/>
        </w:rPr>
      </w:pPr>
      <w:r w:rsidRPr="00FD6793">
        <w:rPr>
          <w:b/>
          <w:bCs/>
          <w:sz w:val="24"/>
          <w:szCs w:val="24"/>
          <w:u w:val="single"/>
        </w:rPr>
        <w:t>4.1 update</w:t>
      </w:r>
      <w:r>
        <w:rPr>
          <w:sz w:val="24"/>
          <w:szCs w:val="24"/>
        </w:rPr>
        <w:t xml:space="preserve">—There is nothing new to report on this legislation.  RIHCA’s government relations team continues to </w:t>
      </w:r>
      <w:r w:rsidR="00820291">
        <w:rPr>
          <w:sz w:val="24"/>
          <w:szCs w:val="24"/>
        </w:rPr>
        <w:t>oppose this bill with legislative leaders who will be making the final decision.  We are als</w:t>
      </w:r>
      <w:r w:rsidR="00182ED4">
        <w:rPr>
          <w:sz w:val="24"/>
          <w:szCs w:val="24"/>
        </w:rPr>
        <w:t xml:space="preserve">o sending multiple emails and snail mail </w:t>
      </w:r>
      <w:r w:rsidR="00AD7707">
        <w:rPr>
          <w:sz w:val="24"/>
          <w:szCs w:val="24"/>
        </w:rPr>
        <w:t>containing</w:t>
      </w:r>
      <w:r w:rsidR="00182ED4">
        <w:rPr>
          <w:sz w:val="24"/>
          <w:szCs w:val="24"/>
        </w:rPr>
        <w:t xml:space="preserve"> quick bits of information on how passage of the present bill would be devastating to our industry.  It now appears that no action will be taken on this until after the legislature’s April recess.</w:t>
      </w:r>
    </w:p>
    <w:p w14:paraId="1CE464DD" w14:textId="00FE44A3" w:rsidR="002109AF" w:rsidRDefault="002109AF" w:rsidP="00286ACA">
      <w:pPr>
        <w:spacing w:after="0" w:line="240" w:lineRule="auto"/>
        <w:rPr>
          <w:sz w:val="24"/>
          <w:szCs w:val="24"/>
        </w:rPr>
      </w:pPr>
    </w:p>
    <w:p w14:paraId="359BC63B" w14:textId="35EA87B7" w:rsidR="002109AF" w:rsidRDefault="002109AF" w:rsidP="00286ACA">
      <w:pPr>
        <w:spacing w:after="0" w:line="240" w:lineRule="auto"/>
        <w:rPr>
          <w:sz w:val="24"/>
          <w:szCs w:val="24"/>
        </w:rPr>
      </w:pPr>
      <w:r w:rsidRPr="002109AF">
        <w:rPr>
          <w:b/>
          <w:bCs/>
          <w:sz w:val="24"/>
          <w:szCs w:val="24"/>
          <w:u w:val="single"/>
        </w:rPr>
        <w:t>Limiting nursing home profits</w:t>
      </w:r>
      <w:r w:rsidR="007537BE">
        <w:rPr>
          <w:sz w:val="24"/>
          <w:szCs w:val="24"/>
        </w:rPr>
        <w:t>—The New York legislature has agreed to a new budget for next year.  Beginning on January 1</w:t>
      </w:r>
      <w:r w:rsidR="007537BE" w:rsidRPr="007537BE">
        <w:rPr>
          <w:sz w:val="24"/>
          <w:szCs w:val="24"/>
          <w:vertAlign w:val="superscript"/>
        </w:rPr>
        <w:t>st</w:t>
      </w:r>
      <w:r w:rsidR="007537BE">
        <w:rPr>
          <w:sz w:val="24"/>
          <w:szCs w:val="24"/>
        </w:rPr>
        <w:t xml:space="preserve">, nursing home profits </w:t>
      </w:r>
      <w:proofErr w:type="gramStart"/>
      <w:r w:rsidR="007537BE">
        <w:rPr>
          <w:sz w:val="24"/>
          <w:szCs w:val="24"/>
        </w:rPr>
        <w:t>in excess of</w:t>
      </w:r>
      <w:proofErr w:type="gramEnd"/>
      <w:r w:rsidR="007537BE">
        <w:rPr>
          <w:sz w:val="24"/>
          <w:szCs w:val="24"/>
        </w:rPr>
        <w:t xml:space="preserve"> 5% </w:t>
      </w:r>
      <w:r w:rsidR="00173B74">
        <w:rPr>
          <w:sz w:val="24"/>
          <w:szCs w:val="24"/>
        </w:rPr>
        <w:t>will have to be returned to the state.  Also, 70% of nursing home revenue must go to Direct Care.</w:t>
      </w:r>
      <w:r w:rsidR="007B75C4" w:rsidRPr="007B75C4">
        <w:t xml:space="preserve"> </w:t>
      </w:r>
      <w:hyperlink r:id="rId6" w:history="1">
        <w:r w:rsidR="007B75C4" w:rsidRPr="00D5590E">
          <w:rPr>
            <w:rStyle w:val="Hyperlink"/>
            <w:sz w:val="24"/>
            <w:szCs w:val="24"/>
          </w:rPr>
          <w:t>https://skillednursingnews.com/2021/04/new-york-to-cap-nursing-home-profits-at-5-require-operators-to-spend-70-of-revenue-on-direct-care/?euid=a3545010f7&amp;utm_source=snn-newsletter&amp;utm_medium=email&amp;utm_campaign=533b6822f0</w:t>
        </w:r>
      </w:hyperlink>
    </w:p>
    <w:p w14:paraId="7C720927" w14:textId="5F959582" w:rsidR="007B75C4" w:rsidRDefault="007B75C4" w:rsidP="00286ACA">
      <w:pPr>
        <w:spacing w:after="0" w:line="240" w:lineRule="auto"/>
        <w:rPr>
          <w:sz w:val="24"/>
          <w:szCs w:val="24"/>
        </w:rPr>
      </w:pPr>
    </w:p>
    <w:p w14:paraId="08958AF9" w14:textId="4AA545EB" w:rsidR="007B75C4" w:rsidRDefault="008360C4" w:rsidP="00286ACA">
      <w:pPr>
        <w:spacing w:after="0" w:line="240" w:lineRule="auto"/>
        <w:rPr>
          <w:sz w:val="24"/>
          <w:szCs w:val="24"/>
        </w:rPr>
      </w:pPr>
      <w:r w:rsidRPr="008360C4">
        <w:rPr>
          <w:b/>
          <w:bCs/>
          <w:sz w:val="24"/>
          <w:szCs w:val="24"/>
          <w:u w:val="single"/>
        </w:rPr>
        <w:t>Slight Medicare increase</w:t>
      </w:r>
      <w:r w:rsidR="00EA718A">
        <w:rPr>
          <w:sz w:val="24"/>
          <w:szCs w:val="24"/>
        </w:rPr>
        <w:t>—CMS is proposing a 1.3% increase in Medicare rates for fiscal year 2022</w:t>
      </w:r>
      <w:r w:rsidR="000E2360">
        <w:rPr>
          <w:sz w:val="24"/>
          <w:szCs w:val="24"/>
        </w:rPr>
        <w:t>.</w:t>
      </w:r>
      <w:r w:rsidR="000E2360" w:rsidRPr="000E2360">
        <w:t xml:space="preserve"> </w:t>
      </w:r>
      <w:hyperlink r:id="rId7" w:history="1">
        <w:r w:rsidR="000E2360" w:rsidRPr="00D5590E">
          <w:rPr>
            <w:rStyle w:val="Hyperlink"/>
            <w:sz w:val="24"/>
            <w:szCs w:val="24"/>
          </w:rPr>
          <w:t>https://skillednursingnews.com/2021/04/cms-proposes-444m-medicare-boost-for-nursing-homes-calls-out-unintended-1-7b-pdpm-gain/</w:t>
        </w:r>
      </w:hyperlink>
    </w:p>
    <w:p w14:paraId="607CFC59" w14:textId="6AA16F5C" w:rsidR="000E2360" w:rsidRDefault="000E2360" w:rsidP="00286ACA">
      <w:pPr>
        <w:spacing w:after="0" w:line="240" w:lineRule="auto"/>
        <w:rPr>
          <w:sz w:val="24"/>
          <w:szCs w:val="24"/>
        </w:rPr>
      </w:pPr>
    </w:p>
    <w:p w14:paraId="4E3A0A44" w14:textId="0AF44706" w:rsidR="000E2360" w:rsidRDefault="00836B5B" w:rsidP="00286ACA">
      <w:pPr>
        <w:spacing w:after="0" w:line="240" w:lineRule="auto"/>
        <w:rPr>
          <w:sz w:val="24"/>
          <w:szCs w:val="24"/>
        </w:rPr>
      </w:pPr>
      <w:r w:rsidRPr="00836B5B">
        <w:rPr>
          <w:b/>
          <w:bCs/>
          <w:sz w:val="24"/>
          <w:szCs w:val="24"/>
          <w:u w:val="single"/>
        </w:rPr>
        <w:t>All time low</w:t>
      </w:r>
      <w:r w:rsidR="0013585C">
        <w:rPr>
          <w:sz w:val="24"/>
          <w:szCs w:val="24"/>
        </w:rPr>
        <w:t>—Occupancy in skilled nursing facilities dropped to the lowest level ever in January of this year.</w:t>
      </w:r>
      <w:r w:rsidR="00735729" w:rsidRPr="00735729">
        <w:t xml:space="preserve"> </w:t>
      </w:r>
      <w:hyperlink r:id="rId8" w:history="1">
        <w:r w:rsidR="00735729" w:rsidRPr="00D5590E">
          <w:rPr>
            <w:rStyle w:val="Hyperlink"/>
            <w:sz w:val="24"/>
            <w:szCs w:val="24"/>
          </w:rPr>
          <w:t>https://www.mcknightsseniorliving.com/home/news/business-daily-news/snf-occupancy-hits-record-lows-nic-report/</w:t>
        </w:r>
      </w:hyperlink>
    </w:p>
    <w:p w14:paraId="3C514489" w14:textId="551FF687" w:rsidR="00735729" w:rsidRDefault="00735729" w:rsidP="00286ACA">
      <w:pPr>
        <w:spacing w:after="0" w:line="240" w:lineRule="auto"/>
        <w:rPr>
          <w:sz w:val="24"/>
          <w:szCs w:val="24"/>
        </w:rPr>
      </w:pPr>
    </w:p>
    <w:p w14:paraId="46418311" w14:textId="221EF050" w:rsidR="00735729" w:rsidRDefault="00DD65F0" w:rsidP="00286ACA">
      <w:pPr>
        <w:spacing w:after="0" w:line="240" w:lineRule="auto"/>
        <w:rPr>
          <w:sz w:val="24"/>
          <w:szCs w:val="24"/>
        </w:rPr>
      </w:pPr>
      <w:r w:rsidRPr="00DD65F0">
        <w:rPr>
          <w:b/>
          <w:bCs/>
          <w:sz w:val="24"/>
          <w:szCs w:val="24"/>
          <w:u w:val="single"/>
        </w:rPr>
        <w:t>However, AHCA is hopeful</w:t>
      </w:r>
      <w:r w:rsidR="00993B4B">
        <w:rPr>
          <w:sz w:val="24"/>
          <w:szCs w:val="24"/>
        </w:rPr>
        <w:t xml:space="preserve">—AHCA President Mark Parkinson is hoping for </w:t>
      </w:r>
      <w:r w:rsidR="00D81B17">
        <w:rPr>
          <w:sz w:val="24"/>
          <w:szCs w:val="24"/>
        </w:rPr>
        <w:t xml:space="preserve">a recovery of census this year.  </w:t>
      </w:r>
      <w:hyperlink r:id="rId9" w:history="1">
        <w:r w:rsidR="00D81B17" w:rsidRPr="00D5590E">
          <w:rPr>
            <w:rStyle w:val="Hyperlink"/>
            <w:sz w:val="24"/>
            <w:szCs w:val="24"/>
          </w:rPr>
          <w:t>https://www.mcknights.com/news/parkinson-hopeful-snf-occupancy-will-rebound-this-year/</w:t>
        </w:r>
      </w:hyperlink>
    </w:p>
    <w:p w14:paraId="4F7735BB" w14:textId="47E536EA" w:rsidR="00D81B17" w:rsidRDefault="00D81B17" w:rsidP="00286ACA">
      <w:pPr>
        <w:spacing w:after="0" w:line="240" w:lineRule="auto"/>
        <w:rPr>
          <w:sz w:val="24"/>
          <w:szCs w:val="24"/>
        </w:rPr>
      </w:pPr>
    </w:p>
    <w:p w14:paraId="3F787D88" w14:textId="0CC11BF0" w:rsidR="00D81B17" w:rsidRDefault="0048678B" w:rsidP="00286ACA">
      <w:pPr>
        <w:spacing w:after="0" w:line="240" w:lineRule="auto"/>
        <w:rPr>
          <w:sz w:val="24"/>
          <w:szCs w:val="24"/>
        </w:rPr>
      </w:pPr>
      <w:r w:rsidRPr="0048678B">
        <w:rPr>
          <w:b/>
          <w:bCs/>
          <w:sz w:val="24"/>
          <w:szCs w:val="24"/>
          <w:u w:val="single"/>
        </w:rPr>
        <w:lastRenderedPageBreak/>
        <w:t>Focus on CNAs</w:t>
      </w:r>
      <w:r w:rsidR="00593E6B">
        <w:rPr>
          <w:sz w:val="24"/>
          <w:szCs w:val="24"/>
        </w:rPr>
        <w:t xml:space="preserve">—One way to solve the problems in long-term care is to place more focus on CNAs.  That’s according to the national association representing that profession.  </w:t>
      </w:r>
      <w:hyperlink r:id="rId10" w:history="1">
        <w:r w:rsidR="009D2A24" w:rsidRPr="00D5590E">
          <w:rPr>
            <w:rStyle w:val="Hyperlink"/>
            <w:sz w:val="24"/>
            <w:szCs w:val="24"/>
          </w:rPr>
          <w:t>https://skillednursingnews.com/2021/04/for-true-nursing-home-reforms-operators-and-experts-agree-invest-in-cnas/?euid=a3545010f7&amp;utm_source=snn-newsletter&amp;utm_medium=email&amp;utm_campaign=1a286a54ce</w:t>
        </w:r>
      </w:hyperlink>
    </w:p>
    <w:p w14:paraId="5FC2F568" w14:textId="675972C5" w:rsidR="009D2A24" w:rsidRDefault="009D2A24" w:rsidP="00286ACA">
      <w:pPr>
        <w:spacing w:after="0" w:line="240" w:lineRule="auto"/>
        <w:rPr>
          <w:sz w:val="24"/>
          <w:szCs w:val="24"/>
        </w:rPr>
      </w:pPr>
    </w:p>
    <w:p w14:paraId="6D94CC53" w14:textId="48E02D21" w:rsidR="009D2A24" w:rsidRDefault="009D2A24" w:rsidP="00286ACA">
      <w:pPr>
        <w:spacing w:after="0" w:line="240" w:lineRule="auto"/>
        <w:rPr>
          <w:sz w:val="24"/>
          <w:szCs w:val="24"/>
        </w:rPr>
      </w:pPr>
      <w:r w:rsidRPr="009D2A24">
        <w:rPr>
          <w:b/>
          <w:bCs/>
          <w:sz w:val="24"/>
          <w:szCs w:val="24"/>
          <w:u w:val="single"/>
        </w:rPr>
        <w:t>AHCA agrees</w:t>
      </w:r>
      <w:r w:rsidR="00812685">
        <w:rPr>
          <w:sz w:val="24"/>
          <w:szCs w:val="24"/>
        </w:rPr>
        <w:t xml:space="preserve">—Mark Parkinson says these front-line workers (CNAs) are a key reason </w:t>
      </w:r>
      <w:r w:rsidR="000A1F30">
        <w:rPr>
          <w:sz w:val="24"/>
          <w:szCs w:val="24"/>
        </w:rPr>
        <w:t xml:space="preserve">for the stability of the industry during the pandemic.  </w:t>
      </w:r>
      <w:hyperlink r:id="rId11" w:history="1">
        <w:r w:rsidR="007D76D3" w:rsidRPr="00D5590E">
          <w:rPr>
            <w:rStyle w:val="Hyperlink"/>
            <w:sz w:val="24"/>
            <w:szCs w:val="24"/>
          </w:rPr>
          <w:t>https://www.mcknights.com/news/words-are-not-enough-employers-leaders-push-to-increase-cna-wages/</w:t>
        </w:r>
      </w:hyperlink>
    </w:p>
    <w:p w14:paraId="12093BDA" w14:textId="5B301DB5" w:rsidR="007D76D3" w:rsidRDefault="007D76D3" w:rsidP="00286ACA">
      <w:pPr>
        <w:spacing w:after="0" w:line="240" w:lineRule="auto"/>
        <w:rPr>
          <w:sz w:val="24"/>
          <w:szCs w:val="24"/>
        </w:rPr>
      </w:pPr>
    </w:p>
    <w:p w14:paraId="5FF096F9" w14:textId="15AB7919" w:rsidR="007D76D3" w:rsidRDefault="00A50ED8" w:rsidP="00286ACA">
      <w:pPr>
        <w:spacing w:after="0" w:line="240" w:lineRule="auto"/>
        <w:rPr>
          <w:sz w:val="24"/>
          <w:szCs w:val="24"/>
        </w:rPr>
      </w:pPr>
      <w:r w:rsidRPr="00A50ED8">
        <w:rPr>
          <w:b/>
          <w:bCs/>
          <w:sz w:val="24"/>
          <w:szCs w:val="24"/>
          <w:u w:val="single"/>
        </w:rPr>
        <w:t>New quality measure</w:t>
      </w:r>
      <w:r w:rsidR="00761F24">
        <w:rPr>
          <w:sz w:val="24"/>
          <w:szCs w:val="24"/>
        </w:rPr>
        <w:t>—CMS is proposing a new quality measure for skilled nursing facilities to track vaccine coverage among employees.</w:t>
      </w:r>
      <w:r w:rsidR="00232332" w:rsidRPr="00232332">
        <w:t xml:space="preserve"> </w:t>
      </w:r>
      <w:hyperlink r:id="rId12" w:history="1">
        <w:r w:rsidR="00232332" w:rsidRPr="00D5590E">
          <w:rPr>
            <w:rStyle w:val="Hyperlink"/>
            <w:sz w:val="24"/>
            <w:szCs w:val="24"/>
          </w:rPr>
          <w:t>https://www.mcknights.com/news/up-next-cms-moves-to-mandate-staff-vaccination-reporting-during-covid-19/</w:t>
        </w:r>
      </w:hyperlink>
    </w:p>
    <w:p w14:paraId="4FF158FE" w14:textId="18FEB329" w:rsidR="00232332" w:rsidRDefault="00232332" w:rsidP="00286ACA">
      <w:pPr>
        <w:spacing w:after="0" w:line="240" w:lineRule="auto"/>
        <w:rPr>
          <w:sz w:val="24"/>
          <w:szCs w:val="24"/>
        </w:rPr>
      </w:pPr>
    </w:p>
    <w:p w14:paraId="7E2BF373" w14:textId="5D92952A" w:rsidR="00232332" w:rsidRDefault="00C11955" w:rsidP="00286ACA">
      <w:pPr>
        <w:spacing w:after="0" w:line="240" w:lineRule="auto"/>
        <w:rPr>
          <w:sz w:val="24"/>
          <w:szCs w:val="24"/>
        </w:rPr>
      </w:pPr>
      <w:r w:rsidRPr="00C11955">
        <w:rPr>
          <w:b/>
          <w:bCs/>
          <w:sz w:val="24"/>
          <w:szCs w:val="24"/>
          <w:u w:val="single"/>
        </w:rPr>
        <w:t>Taking its toll</w:t>
      </w:r>
      <w:r w:rsidR="00271677">
        <w:rPr>
          <w:sz w:val="24"/>
          <w:szCs w:val="24"/>
        </w:rPr>
        <w:t>—</w:t>
      </w:r>
      <w:proofErr w:type="gramStart"/>
      <w:r w:rsidR="00271677">
        <w:rPr>
          <w:sz w:val="24"/>
          <w:szCs w:val="24"/>
        </w:rPr>
        <w:t>A majority of</w:t>
      </w:r>
      <w:proofErr w:type="gramEnd"/>
      <w:r w:rsidR="00271677">
        <w:rPr>
          <w:sz w:val="24"/>
          <w:szCs w:val="24"/>
        </w:rPr>
        <w:t xml:space="preserve"> health care workers are reporting </w:t>
      </w:r>
      <w:r w:rsidR="0062346B">
        <w:rPr>
          <w:sz w:val="24"/>
          <w:szCs w:val="24"/>
        </w:rPr>
        <w:t xml:space="preserve">pandemic-induced stress and burnout.  </w:t>
      </w:r>
      <w:hyperlink r:id="rId13" w:history="1">
        <w:r w:rsidR="00BA0779" w:rsidRPr="00D5590E">
          <w:rPr>
            <w:rStyle w:val="Hyperlink"/>
            <w:sz w:val="24"/>
            <w:szCs w:val="24"/>
          </w:rPr>
          <w:t>https://www.washingtonpost.com/health/2021/04/06/stress-front-lines-health-care-workers-share-hardest-parts-working-during-pandemic/</w:t>
        </w:r>
      </w:hyperlink>
    </w:p>
    <w:p w14:paraId="0ECDD4C8" w14:textId="5B714233" w:rsidR="00BA0779" w:rsidRDefault="00BA0779" w:rsidP="00286ACA">
      <w:pPr>
        <w:spacing w:after="0" w:line="240" w:lineRule="auto"/>
        <w:rPr>
          <w:sz w:val="24"/>
          <w:szCs w:val="24"/>
        </w:rPr>
      </w:pPr>
    </w:p>
    <w:p w14:paraId="2305857B" w14:textId="640F92E0" w:rsidR="00BA0779" w:rsidRDefault="002F64AA" w:rsidP="00286ACA">
      <w:pPr>
        <w:spacing w:after="0" w:line="240" w:lineRule="auto"/>
        <w:rPr>
          <w:sz w:val="24"/>
          <w:szCs w:val="24"/>
        </w:rPr>
      </w:pPr>
      <w:r w:rsidRPr="002F64AA">
        <w:rPr>
          <w:b/>
          <w:bCs/>
          <w:sz w:val="24"/>
          <w:szCs w:val="24"/>
          <w:u w:val="single"/>
        </w:rPr>
        <w:t>Intense therapy</w:t>
      </w:r>
      <w:r w:rsidR="005F00F7">
        <w:rPr>
          <w:sz w:val="24"/>
          <w:szCs w:val="24"/>
        </w:rPr>
        <w:t>—Increased intensity of therapy is leading to better outcomes</w:t>
      </w:r>
      <w:r w:rsidR="00C433C9">
        <w:rPr>
          <w:sz w:val="24"/>
          <w:szCs w:val="24"/>
        </w:rPr>
        <w:t xml:space="preserve"> for nursing home residents.  </w:t>
      </w:r>
      <w:hyperlink r:id="rId14" w:history="1">
        <w:r w:rsidR="00613AC4" w:rsidRPr="00D5590E">
          <w:rPr>
            <w:rStyle w:val="Hyperlink"/>
            <w:sz w:val="24"/>
            <w:szCs w:val="24"/>
          </w:rPr>
          <w:t>https://skillednursingnews.com/2021/04/therapy-intensity-linked-to-lower-readmission-rates-better-outcomes-for-nursing-home-residents-study-finds/?euid=a3545010f7&amp;utm_source=snn-newsletter&amp;utm_medium=email&amp;utm_campaign=cc17ebc7c6</w:t>
        </w:r>
      </w:hyperlink>
    </w:p>
    <w:p w14:paraId="7D70F9EC" w14:textId="6D49F6AE" w:rsidR="00613AC4" w:rsidRDefault="00613AC4" w:rsidP="00286ACA">
      <w:pPr>
        <w:spacing w:after="0" w:line="240" w:lineRule="auto"/>
        <w:rPr>
          <w:sz w:val="24"/>
          <w:szCs w:val="24"/>
        </w:rPr>
      </w:pPr>
    </w:p>
    <w:p w14:paraId="1596013A" w14:textId="2B031D57" w:rsidR="00FB4FD0" w:rsidRDefault="00613AC4" w:rsidP="00286ACA">
      <w:pPr>
        <w:spacing w:after="0" w:line="240" w:lineRule="auto"/>
        <w:rPr>
          <w:sz w:val="24"/>
          <w:szCs w:val="24"/>
        </w:rPr>
      </w:pPr>
      <w:r>
        <w:rPr>
          <w:sz w:val="24"/>
          <w:szCs w:val="24"/>
        </w:rPr>
        <w:t>Well, that’s a wrap for this week.  Don’t tell anyone, but I’m going to try to sneak out 5 minutes early to enjoy the day.</w:t>
      </w:r>
      <w:r w:rsidR="00FB4FD0">
        <w:rPr>
          <w:sz w:val="24"/>
          <w:szCs w:val="24"/>
        </w:rPr>
        <w:t xml:space="preserve">  Hope you can enjoy this afternoon and tomorrow’s sunshine.</w:t>
      </w:r>
    </w:p>
    <w:p w14:paraId="6CAA772C" w14:textId="389CD150" w:rsidR="00FB4FD0" w:rsidRDefault="00FB4FD0" w:rsidP="00286ACA">
      <w:pPr>
        <w:spacing w:after="0" w:line="240" w:lineRule="auto"/>
        <w:rPr>
          <w:sz w:val="24"/>
          <w:szCs w:val="24"/>
        </w:rPr>
      </w:pPr>
    </w:p>
    <w:p w14:paraId="7316C2DA" w14:textId="0A0A4E72" w:rsidR="00684185" w:rsidRDefault="006638AD" w:rsidP="00286ACA">
      <w:pPr>
        <w:spacing w:after="0" w:line="240" w:lineRule="auto"/>
        <w:rPr>
          <w:sz w:val="24"/>
          <w:szCs w:val="24"/>
        </w:rPr>
      </w:pPr>
      <w:r>
        <w:rPr>
          <w:sz w:val="24"/>
          <w:szCs w:val="24"/>
        </w:rPr>
        <w:t>I leave you with this positive thought:  The IRS has extended their filing deadline for one month</w:t>
      </w:r>
      <w:r w:rsidR="00822228">
        <w:rPr>
          <w:sz w:val="24"/>
          <w:szCs w:val="24"/>
        </w:rPr>
        <w:t>, so you don’t have to race around this weekend getting all your tax info together.</w:t>
      </w:r>
      <w:r w:rsidR="00C7486C">
        <w:rPr>
          <w:sz w:val="24"/>
          <w:szCs w:val="24"/>
        </w:rPr>
        <w:t xml:space="preserve">  Just don’t put it off</w:t>
      </w:r>
      <w:r w:rsidR="003B2409">
        <w:rPr>
          <w:sz w:val="24"/>
          <w:szCs w:val="24"/>
        </w:rPr>
        <w:t xml:space="preserve"> too much further</w:t>
      </w:r>
      <w:r w:rsidR="009023F6">
        <w:rPr>
          <w:sz w:val="24"/>
          <w:szCs w:val="24"/>
        </w:rPr>
        <w:t>!</w:t>
      </w:r>
    </w:p>
    <w:p w14:paraId="73FB1784" w14:textId="11DF112C" w:rsidR="00822228" w:rsidRPr="002F64AA" w:rsidRDefault="00822228" w:rsidP="00286ACA">
      <w:pPr>
        <w:spacing w:after="0" w:line="240" w:lineRule="auto"/>
        <w:rPr>
          <w:sz w:val="24"/>
          <w:szCs w:val="24"/>
        </w:rPr>
      </w:pPr>
      <w:r>
        <w:rPr>
          <w:sz w:val="24"/>
          <w:szCs w:val="24"/>
        </w:rPr>
        <w:br/>
        <w:t>Have a great weekend</w:t>
      </w:r>
      <w:r w:rsidR="009023F6">
        <w:rPr>
          <w:sz w:val="24"/>
          <w:szCs w:val="24"/>
        </w:rPr>
        <w:t>!</w:t>
      </w:r>
    </w:p>
    <w:p w14:paraId="5D3E681C" w14:textId="77777777" w:rsidR="006A4F71" w:rsidRDefault="006A4F71" w:rsidP="006A4F71">
      <w:pPr>
        <w:spacing w:after="0" w:line="240" w:lineRule="auto"/>
        <w:jc w:val="center"/>
        <w:rPr>
          <w:b/>
          <w:bCs/>
          <w:sz w:val="36"/>
          <w:szCs w:val="36"/>
          <w:u w:val="single"/>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A1F30"/>
    <w:rsid w:val="000E2360"/>
    <w:rsid w:val="0013585C"/>
    <w:rsid w:val="00173B74"/>
    <w:rsid w:val="00182ED4"/>
    <w:rsid w:val="001B2C5D"/>
    <w:rsid w:val="002109AF"/>
    <w:rsid w:val="00232332"/>
    <w:rsid w:val="00271677"/>
    <w:rsid w:val="00286ACA"/>
    <w:rsid w:val="002F64AA"/>
    <w:rsid w:val="00310E50"/>
    <w:rsid w:val="003B2409"/>
    <w:rsid w:val="004663B8"/>
    <w:rsid w:val="0048678B"/>
    <w:rsid w:val="005000C9"/>
    <w:rsid w:val="00593E6B"/>
    <w:rsid w:val="005F00F7"/>
    <w:rsid w:val="00613AC4"/>
    <w:rsid w:val="0062346B"/>
    <w:rsid w:val="006638AD"/>
    <w:rsid w:val="00684185"/>
    <w:rsid w:val="006A4F71"/>
    <w:rsid w:val="006E7866"/>
    <w:rsid w:val="00735729"/>
    <w:rsid w:val="007537BE"/>
    <w:rsid w:val="00761F24"/>
    <w:rsid w:val="007B75C4"/>
    <w:rsid w:val="007D76D3"/>
    <w:rsid w:val="00812685"/>
    <w:rsid w:val="00820291"/>
    <w:rsid w:val="00822228"/>
    <w:rsid w:val="008360C4"/>
    <w:rsid w:val="00836B5B"/>
    <w:rsid w:val="00844334"/>
    <w:rsid w:val="00853C1E"/>
    <w:rsid w:val="008A0767"/>
    <w:rsid w:val="009023F6"/>
    <w:rsid w:val="00993B4B"/>
    <w:rsid w:val="009D2A24"/>
    <w:rsid w:val="00A50ED8"/>
    <w:rsid w:val="00AD7707"/>
    <w:rsid w:val="00BA0779"/>
    <w:rsid w:val="00C11955"/>
    <w:rsid w:val="00C433C9"/>
    <w:rsid w:val="00C7486C"/>
    <w:rsid w:val="00D43228"/>
    <w:rsid w:val="00D81B17"/>
    <w:rsid w:val="00DD20CB"/>
    <w:rsid w:val="00DD65F0"/>
    <w:rsid w:val="00E32B64"/>
    <w:rsid w:val="00EA718A"/>
    <w:rsid w:val="00FB4FD0"/>
    <w:rsid w:val="00FD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E50"/>
    <w:rPr>
      <w:color w:val="0563C1"/>
      <w:u w:val="single"/>
    </w:rPr>
  </w:style>
  <w:style w:type="character" w:styleId="UnresolvedMention">
    <w:name w:val="Unresolved Mention"/>
    <w:basedOn w:val="DefaultParagraphFont"/>
    <w:uiPriority w:val="99"/>
    <w:semiHidden/>
    <w:unhideWhenUsed/>
    <w:rsid w:val="007B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nightsseniorliving.com/home/news/business-daily-news/snf-occupancy-hits-record-lows-nic-report/" TargetMode="External"/><Relationship Id="rId13" Type="http://schemas.openxmlformats.org/officeDocument/2006/relationships/hyperlink" Target="https://www.washingtonpost.com/health/2021/04/06/stress-front-lines-health-care-workers-share-hardest-parts-working-during-pandemic/" TargetMode="External"/><Relationship Id="rId3" Type="http://schemas.openxmlformats.org/officeDocument/2006/relationships/webSettings" Target="webSettings.xml"/><Relationship Id="rId7" Type="http://schemas.openxmlformats.org/officeDocument/2006/relationships/hyperlink" Target="https://skillednursingnews.com/2021/04/cms-proposes-444m-medicare-boost-for-nursing-homes-calls-out-unintended-1-7b-pdpm-gain/" TargetMode="External"/><Relationship Id="rId12" Type="http://schemas.openxmlformats.org/officeDocument/2006/relationships/hyperlink" Target="https://www.mcknights.com/news/up-next-cms-moves-to-mandate-staff-vaccination-reporting-during-covid-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killednursingnews.com/2021/04/new-york-to-cap-nursing-home-profits-at-5-require-operators-to-spend-70-of-revenue-on-direct-care/?euid=a3545010f7&amp;utm_source=snn-newsletter&amp;utm_medium=email&amp;utm_campaign=533b6822f0" TargetMode="External"/><Relationship Id="rId11" Type="http://schemas.openxmlformats.org/officeDocument/2006/relationships/hyperlink" Target="https://www.mcknights.com/news/words-are-not-enough-employers-leaders-push-to-increase-cna-wages/" TargetMode="External"/><Relationship Id="rId5" Type="http://schemas.openxmlformats.org/officeDocument/2006/relationships/hyperlink" Target="https://turnto10.com/news/local/health-care-association-calls-for-health-department-to-review-cna-testing-program" TargetMode="External"/><Relationship Id="rId15" Type="http://schemas.openxmlformats.org/officeDocument/2006/relationships/fontTable" Target="fontTable.xml"/><Relationship Id="rId10" Type="http://schemas.openxmlformats.org/officeDocument/2006/relationships/hyperlink" Target="https://skillednursingnews.com/2021/04/for-true-nursing-home-reforms-operators-and-experts-agree-invest-in-cnas/?euid=a3545010f7&amp;utm_source=snn-newsletter&amp;utm_medium=email&amp;utm_campaign=1a286a54ce" TargetMode="External"/><Relationship Id="rId4" Type="http://schemas.openxmlformats.org/officeDocument/2006/relationships/image" Target="media/image1.png"/><Relationship Id="rId9" Type="http://schemas.openxmlformats.org/officeDocument/2006/relationships/hyperlink" Target="https://www.mcknights.com/news/parkinson-hopeful-snf-occupancy-will-rebound-this-year/" TargetMode="External"/><Relationship Id="rId14" Type="http://schemas.openxmlformats.org/officeDocument/2006/relationships/hyperlink" Target="https://skillednursingnews.com/2021/04/therapy-intensity-linked-to-lower-readmission-rates-better-outcomes-for-nursing-home-residents-study-finds/?euid=a3545010f7&amp;utm_source=snn-newsletter&amp;utm_medium=email&amp;utm_campaign=cc17ebc7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2021-05-11T15:51:00Z</dcterms:created>
  <dcterms:modified xsi:type="dcterms:W3CDTF">2021-05-11T15:51:00Z</dcterms:modified>
</cp:coreProperties>
</file>