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8CB7B" w14:textId="070C5329" w:rsidR="004663B8" w:rsidRDefault="00E32B64">
      <w:r>
        <w:rPr>
          <w:noProof/>
        </w:rPr>
        <w:drawing>
          <wp:inline distT="0" distB="0" distL="0" distR="0" wp14:anchorId="18E2F9D0" wp14:editId="1FB40D5C">
            <wp:extent cx="2562225" cy="6858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62225" cy="685800"/>
                    </a:xfrm>
                    <a:prstGeom prst="rect">
                      <a:avLst/>
                    </a:prstGeom>
                    <a:noFill/>
                    <a:ln>
                      <a:noFill/>
                    </a:ln>
                  </pic:spPr>
                </pic:pic>
              </a:graphicData>
            </a:graphic>
          </wp:inline>
        </w:drawing>
      </w:r>
    </w:p>
    <w:p w14:paraId="31BEE411" w14:textId="77777777" w:rsidR="006A4F71" w:rsidRDefault="006A4F71" w:rsidP="006A4F71">
      <w:pPr>
        <w:spacing w:after="0" w:line="240" w:lineRule="auto"/>
        <w:jc w:val="center"/>
        <w:rPr>
          <w:b/>
          <w:bCs/>
          <w:sz w:val="36"/>
          <w:szCs w:val="36"/>
          <w:u w:val="single"/>
        </w:rPr>
      </w:pPr>
    </w:p>
    <w:p w14:paraId="66BA9043" w14:textId="42744681" w:rsidR="006A4F71" w:rsidRDefault="006A4F71" w:rsidP="006A4F71">
      <w:pPr>
        <w:spacing w:after="0" w:line="240" w:lineRule="auto"/>
        <w:jc w:val="center"/>
        <w:rPr>
          <w:b/>
          <w:bCs/>
          <w:sz w:val="36"/>
          <w:szCs w:val="36"/>
          <w:u w:val="single"/>
        </w:rPr>
      </w:pPr>
      <w:r w:rsidRPr="00BB4701">
        <w:rPr>
          <w:b/>
          <w:bCs/>
          <w:sz w:val="36"/>
          <w:szCs w:val="36"/>
          <w:u w:val="single"/>
        </w:rPr>
        <w:t>Friday Review</w:t>
      </w:r>
      <w:r w:rsidR="001B2C5D">
        <w:rPr>
          <w:b/>
          <w:bCs/>
          <w:sz w:val="36"/>
          <w:szCs w:val="36"/>
          <w:u w:val="single"/>
        </w:rPr>
        <w:t>—</w:t>
      </w:r>
      <w:r w:rsidR="00CA57AF">
        <w:rPr>
          <w:b/>
          <w:bCs/>
          <w:sz w:val="36"/>
          <w:szCs w:val="36"/>
          <w:u w:val="single"/>
        </w:rPr>
        <w:t>3/26/21</w:t>
      </w:r>
    </w:p>
    <w:p w14:paraId="01C19E6E" w14:textId="27658B42" w:rsidR="00CA57AF" w:rsidRDefault="00CA57AF" w:rsidP="00CA57AF">
      <w:pPr>
        <w:spacing w:after="0" w:line="240" w:lineRule="auto"/>
        <w:rPr>
          <w:sz w:val="24"/>
          <w:szCs w:val="24"/>
        </w:rPr>
      </w:pPr>
    </w:p>
    <w:p w14:paraId="7D9C2D87" w14:textId="332CE901" w:rsidR="00CA57AF" w:rsidRDefault="00CA57AF" w:rsidP="00CA57AF">
      <w:pPr>
        <w:spacing w:after="0" w:line="240" w:lineRule="auto"/>
        <w:rPr>
          <w:sz w:val="24"/>
          <w:szCs w:val="24"/>
        </w:rPr>
      </w:pPr>
      <w:r>
        <w:rPr>
          <w:sz w:val="24"/>
          <w:szCs w:val="24"/>
        </w:rPr>
        <w:t>And here we are, Friday already.  That sure seemed like a quick week!  As we come to the close of another month, it is hard to believe that 2021 is already one quarter behind us.</w:t>
      </w:r>
    </w:p>
    <w:p w14:paraId="5CF3A8F3" w14:textId="0AA5471A" w:rsidR="00CA57AF" w:rsidRDefault="00CA57AF" w:rsidP="00CA57AF">
      <w:pPr>
        <w:spacing w:after="0" w:line="240" w:lineRule="auto"/>
        <w:rPr>
          <w:sz w:val="24"/>
          <w:szCs w:val="24"/>
        </w:rPr>
      </w:pPr>
    </w:p>
    <w:p w14:paraId="01A5553D" w14:textId="28D9EA55" w:rsidR="00CA57AF" w:rsidRDefault="00CA57AF" w:rsidP="00CA57AF">
      <w:pPr>
        <w:spacing w:after="0" w:line="240" w:lineRule="auto"/>
        <w:rPr>
          <w:sz w:val="24"/>
          <w:szCs w:val="24"/>
        </w:rPr>
      </w:pPr>
      <w:r w:rsidRPr="00CA57AF">
        <w:rPr>
          <w:b/>
          <w:bCs/>
          <w:sz w:val="24"/>
          <w:szCs w:val="24"/>
          <w:u w:val="single"/>
        </w:rPr>
        <w:t>Easter visitation</w:t>
      </w:r>
      <w:r>
        <w:rPr>
          <w:sz w:val="24"/>
          <w:szCs w:val="24"/>
        </w:rPr>
        <w:t>—On a call today with the department of health, RIHCA asked about rules for Easter visitation.  The quote we received was “Make a plan. Make it work.”  Not very helpful, I realize.  When we pushed them on it, we were told that there is no specific guidance that has been crafted for the upcoming holidays.  They said our members should use the visitation guidance put out earlier this week.  And they assured us they would not be holding an evening phone call on Good Friday (like last year) to go over new visitation rules.</w:t>
      </w:r>
    </w:p>
    <w:p w14:paraId="4AFF8A08" w14:textId="485F35DD" w:rsidR="00CA57AF" w:rsidRDefault="00CA57AF" w:rsidP="00CA57AF">
      <w:pPr>
        <w:spacing w:after="0" w:line="240" w:lineRule="auto"/>
        <w:rPr>
          <w:sz w:val="24"/>
          <w:szCs w:val="24"/>
        </w:rPr>
      </w:pPr>
    </w:p>
    <w:p w14:paraId="07A23AC7" w14:textId="081612B9" w:rsidR="00CA57AF" w:rsidRDefault="00CA57AF" w:rsidP="00CA57AF">
      <w:pPr>
        <w:spacing w:after="0" w:line="240" w:lineRule="auto"/>
        <w:rPr>
          <w:sz w:val="24"/>
          <w:szCs w:val="24"/>
        </w:rPr>
      </w:pPr>
      <w:r w:rsidRPr="00CA57AF">
        <w:rPr>
          <w:b/>
          <w:bCs/>
          <w:sz w:val="24"/>
          <w:szCs w:val="24"/>
          <w:u w:val="single"/>
        </w:rPr>
        <w:t>Vaccinations</w:t>
      </w:r>
      <w:r>
        <w:rPr>
          <w:sz w:val="24"/>
          <w:szCs w:val="24"/>
        </w:rPr>
        <w:t>—By now, I expect you have heard from your new vaccination partner, either Alert Ambulance or Med-Tech.  Based on questions from members, RIDOH says that it is OK if you also want to continue to work with your private pharmacy contractor for these services as well.</w:t>
      </w:r>
    </w:p>
    <w:p w14:paraId="51D8EFDD" w14:textId="0A76D505" w:rsidR="00CA57AF" w:rsidRDefault="00CA57AF" w:rsidP="00CA57AF">
      <w:pPr>
        <w:spacing w:after="0" w:line="240" w:lineRule="auto"/>
        <w:rPr>
          <w:sz w:val="24"/>
          <w:szCs w:val="24"/>
        </w:rPr>
      </w:pPr>
    </w:p>
    <w:p w14:paraId="0BD6CB3B" w14:textId="130321A2" w:rsidR="00CA57AF" w:rsidRDefault="00CA57AF" w:rsidP="00CA57AF">
      <w:pPr>
        <w:spacing w:after="0" w:line="240" w:lineRule="auto"/>
        <w:rPr>
          <w:sz w:val="24"/>
          <w:szCs w:val="24"/>
        </w:rPr>
      </w:pPr>
      <w:r w:rsidRPr="00CA57AF">
        <w:rPr>
          <w:b/>
          <w:bCs/>
          <w:sz w:val="24"/>
          <w:szCs w:val="24"/>
          <w:u w:val="single"/>
        </w:rPr>
        <w:t>NHP Rates</w:t>
      </w:r>
      <w:r>
        <w:rPr>
          <w:sz w:val="24"/>
          <w:szCs w:val="24"/>
        </w:rPr>
        <w:t xml:space="preserve">—After an initial mix-up, Neighborhood Health Plan has agreed to increase their rates by the same 2.4% as the state Medicaid increase.  This increase will be retroactive to October 1, 2020, but still no word when </w:t>
      </w:r>
      <w:r w:rsidR="005244B0">
        <w:rPr>
          <w:sz w:val="24"/>
          <w:szCs w:val="24"/>
        </w:rPr>
        <w:t>this will be fully implemented</w:t>
      </w:r>
      <w:r w:rsidR="00AA5E8B">
        <w:rPr>
          <w:sz w:val="24"/>
          <w:szCs w:val="24"/>
        </w:rPr>
        <w:t xml:space="preserve"> by NHP</w:t>
      </w:r>
      <w:r w:rsidR="005244B0">
        <w:rPr>
          <w:sz w:val="24"/>
          <w:szCs w:val="24"/>
        </w:rPr>
        <w:t>.</w:t>
      </w:r>
    </w:p>
    <w:p w14:paraId="24E56E7E" w14:textId="10CC91B2" w:rsidR="005244B0" w:rsidRDefault="005244B0" w:rsidP="00CA57AF">
      <w:pPr>
        <w:spacing w:after="0" w:line="240" w:lineRule="auto"/>
        <w:rPr>
          <w:sz w:val="24"/>
          <w:szCs w:val="24"/>
        </w:rPr>
      </w:pPr>
    </w:p>
    <w:p w14:paraId="12FE1CCE" w14:textId="51E05385" w:rsidR="005244B0" w:rsidRDefault="005244B0" w:rsidP="00CA57AF">
      <w:pPr>
        <w:spacing w:after="0" w:line="240" w:lineRule="auto"/>
        <w:rPr>
          <w:sz w:val="24"/>
          <w:szCs w:val="24"/>
        </w:rPr>
      </w:pPr>
      <w:r w:rsidRPr="005244B0">
        <w:rPr>
          <w:b/>
          <w:bCs/>
          <w:sz w:val="24"/>
          <w:szCs w:val="24"/>
          <w:u w:val="single"/>
        </w:rPr>
        <w:t>CNA Testing</w:t>
      </w:r>
      <w:r>
        <w:rPr>
          <w:sz w:val="24"/>
          <w:szCs w:val="24"/>
        </w:rPr>
        <w:t xml:space="preserve">—As you know the backlog for testing CNA students who have completed their classroom and clinical work continues to grow.  RIHCA has complained to the state about this on numerous occasions.  Earlier this week we sent a strongly worded letter to RIDOH Director Dr. Alexander-Scott asking her to fix this backlog immediately.  There are literally hundreds of qualified candidates who only need to sit for the exam </w:t>
      </w:r>
      <w:proofErr w:type="gramStart"/>
      <w:r>
        <w:rPr>
          <w:sz w:val="24"/>
          <w:szCs w:val="24"/>
        </w:rPr>
        <w:t>in order to</w:t>
      </w:r>
      <w:proofErr w:type="gramEnd"/>
      <w:r>
        <w:rPr>
          <w:sz w:val="24"/>
          <w:szCs w:val="24"/>
        </w:rPr>
        <w:t xml:space="preserve"> obtain their permanent license.  A copy of this letter was also sent to Governor McKee.</w:t>
      </w:r>
    </w:p>
    <w:p w14:paraId="25F0F78D" w14:textId="285594B8" w:rsidR="00463F91" w:rsidRDefault="00463F91" w:rsidP="00CA57AF">
      <w:pPr>
        <w:spacing w:after="0" w:line="240" w:lineRule="auto"/>
        <w:rPr>
          <w:sz w:val="24"/>
          <w:szCs w:val="24"/>
        </w:rPr>
      </w:pPr>
    </w:p>
    <w:p w14:paraId="76372F08" w14:textId="38872160" w:rsidR="00463F91" w:rsidRDefault="00463F91" w:rsidP="00CA57AF">
      <w:pPr>
        <w:spacing w:after="0" w:line="240" w:lineRule="auto"/>
        <w:rPr>
          <w:sz w:val="24"/>
          <w:szCs w:val="24"/>
        </w:rPr>
      </w:pPr>
      <w:r w:rsidRPr="009A62BE">
        <w:rPr>
          <w:b/>
          <w:bCs/>
          <w:sz w:val="24"/>
          <w:szCs w:val="24"/>
          <w:u w:val="single"/>
        </w:rPr>
        <w:t>No lab testing on Saturday</w:t>
      </w:r>
      <w:r w:rsidR="00266530">
        <w:rPr>
          <w:sz w:val="24"/>
          <w:szCs w:val="24"/>
        </w:rPr>
        <w:t xml:space="preserve">—Just want to make sure you saw the memo from RIDOH today that </w:t>
      </w:r>
      <w:r w:rsidR="001C3020">
        <w:rPr>
          <w:sz w:val="24"/>
          <w:szCs w:val="24"/>
        </w:rPr>
        <w:t>the State Laboratories will no longer be open on Saturdays for COVID testing.  This is because the number of specimens received on Saturdays has dropped dramatically.</w:t>
      </w:r>
      <w:r w:rsidR="00940674">
        <w:rPr>
          <w:sz w:val="24"/>
          <w:szCs w:val="24"/>
        </w:rPr>
        <w:t xml:space="preserve">  If you have an emergency and need </w:t>
      </w:r>
      <w:r w:rsidR="00B643AA">
        <w:rPr>
          <w:sz w:val="24"/>
          <w:szCs w:val="24"/>
        </w:rPr>
        <w:t>weekend testing, call RIDOH COVID EPI at 222-8022.</w:t>
      </w:r>
    </w:p>
    <w:p w14:paraId="331831EC" w14:textId="1191BF17" w:rsidR="00BE1B2C" w:rsidRDefault="00BE1B2C" w:rsidP="00CA57AF">
      <w:pPr>
        <w:spacing w:after="0" w:line="240" w:lineRule="auto"/>
        <w:rPr>
          <w:sz w:val="24"/>
          <w:szCs w:val="24"/>
        </w:rPr>
      </w:pPr>
    </w:p>
    <w:p w14:paraId="1F5C8FBA" w14:textId="079B5317" w:rsidR="00BE1B2C" w:rsidRDefault="00BE1B2C" w:rsidP="00CA57AF">
      <w:pPr>
        <w:spacing w:after="0" w:line="240" w:lineRule="auto"/>
        <w:rPr>
          <w:sz w:val="24"/>
          <w:szCs w:val="24"/>
        </w:rPr>
      </w:pPr>
      <w:r w:rsidRPr="00EE7F39">
        <w:rPr>
          <w:b/>
          <w:bCs/>
          <w:sz w:val="24"/>
          <w:szCs w:val="24"/>
          <w:u w:val="single"/>
        </w:rPr>
        <w:t>Changes to PM-1</w:t>
      </w:r>
      <w:r w:rsidR="001E5BC9">
        <w:rPr>
          <w:sz w:val="24"/>
          <w:szCs w:val="24"/>
        </w:rPr>
        <w:t>—EOHHS is making signatory changes to the</w:t>
      </w:r>
      <w:r w:rsidR="00120552">
        <w:rPr>
          <w:sz w:val="24"/>
          <w:szCs w:val="24"/>
        </w:rPr>
        <w:t xml:space="preserve"> Physician’s Medical Form (</w:t>
      </w:r>
      <w:r w:rsidR="001E5BC9">
        <w:rPr>
          <w:sz w:val="24"/>
          <w:szCs w:val="24"/>
        </w:rPr>
        <w:t>PM-1</w:t>
      </w:r>
      <w:r w:rsidR="00120552">
        <w:rPr>
          <w:sz w:val="24"/>
          <w:szCs w:val="24"/>
        </w:rPr>
        <w:t>)</w:t>
      </w:r>
      <w:r w:rsidR="00EE7F39">
        <w:rPr>
          <w:sz w:val="24"/>
          <w:szCs w:val="24"/>
        </w:rPr>
        <w:t>. Please see the attached memo from the state for details.</w:t>
      </w:r>
      <w:r w:rsidR="00A831DF">
        <w:rPr>
          <w:sz w:val="24"/>
          <w:szCs w:val="24"/>
        </w:rPr>
        <w:t xml:space="preserve"> </w:t>
      </w:r>
    </w:p>
    <w:p w14:paraId="1BF1A15D" w14:textId="1FC83FF5" w:rsidR="00B643AA" w:rsidRDefault="00B643AA" w:rsidP="00CA57AF">
      <w:pPr>
        <w:spacing w:after="0" w:line="240" w:lineRule="auto"/>
        <w:rPr>
          <w:sz w:val="24"/>
          <w:szCs w:val="24"/>
        </w:rPr>
      </w:pPr>
    </w:p>
    <w:p w14:paraId="604A654E" w14:textId="5752DC23" w:rsidR="00B643AA" w:rsidRDefault="005452D4" w:rsidP="00CA57AF">
      <w:pPr>
        <w:spacing w:after="0" w:line="240" w:lineRule="auto"/>
        <w:rPr>
          <w:sz w:val="24"/>
          <w:szCs w:val="24"/>
        </w:rPr>
      </w:pPr>
      <w:r w:rsidRPr="005452D4">
        <w:rPr>
          <w:b/>
          <w:bCs/>
          <w:sz w:val="24"/>
          <w:szCs w:val="24"/>
          <w:u w:val="single"/>
        </w:rPr>
        <w:t>Congressional attack</w:t>
      </w:r>
      <w:r w:rsidR="00346C0C">
        <w:rPr>
          <w:sz w:val="24"/>
          <w:szCs w:val="24"/>
        </w:rPr>
        <w:t>—There was another hearing on nursing homes in Washington this week.  This time, the House Ways and Means Committee</w:t>
      </w:r>
      <w:r w:rsidR="002B1CF2">
        <w:rPr>
          <w:sz w:val="24"/>
          <w:szCs w:val="24"/>
        </w:rPr>
        <w:t xml:space="preserve"> looked at private equity ownership of </w:t>
      </w:r>
      <w:r w:rsidR="002B1CF2">
        <w:rPr>
          <w:sz w:val="24"/>
          <w:szCs w:val="24"/>
        </w:rPr>
        <w:lastRenderedPageBreak/>
        <w:t>nursing homes.</w:t>
      </w:r>
      <w:r w:rsidR="0093535B" w:rsidRPr="0093535B">
        <w:t xml:space="preserve"> </w:t>
      </w:r>
      <w:hyperlink r:id="rId5" w:history="1">
        <w:r w:rsidR="0093535B" w:rsidRPr="00BA38EB">
          <w:rPr>
            <w:rStyle w:val="Hyperlink"/>
            <w:sz w:val="24"/>
            <w:szCs w:val="24"/>
          </w:rPr>
          <w:t>https://skillednursingnews.com/2021/03/house-hearing-scrutinizes-horror-of-private-equity-investment-in-nursing-homes/?euid=a3545010f7&amp;utm_source=snn-newsletter&amp;utm_medium=email&amp;utm_campaign=8e259a95df</w:t>
        </w:r>
      </w:hyperlink>
    </w:p>
    <w:p w14:paraId="670E4132" w14:textId="77777777" w:rsidR="00EE7F39" w:rsidRDefault="00EE7F39" w:rsidP="00CA57AF">
      <w:pPr>
        <w:spacing w:after="0" w:line="240" w:lineRule="auto"/>
        <w:rPr>
          <w:b/>
          <w:bCs/>
          <w:sz w:val="24"/>
          <w:szCs w:val="24"/>
          <w:u w:val="single"/>
        </w:rPr>
      </w:pPr>
    </w:p>
    <w:p w14:paraId="51DAE321" w14:textId="6CCF481C" w:rsidR="0093535B" w:rsidRDefault="0093535B" w:rsidP="00CA57AF">
      <w:pPr>
        <w:spacing w:after="0" w:line="240" w:lineRule="auto"/>
        <w:rPr>
          <w:sz w:val="24"/>
          <w:szCs w:val="24"/>
        </w:rPr>
      </w:pPr>
      <w:r w:rsidRPr="0093535B">
        <w:rPr>
          <w:b/>
          <w:bCs/>
          <w:sz w:val="24"/>
          <w:szCs w:val="24"/>
          <w:u w:val="single"/>
        </w:rPr>
        <w:t>AHCA Response</w:t>
      </w:r>
      <w:r w:rsidR="008464D2">
        <w:rPr>
          <w:sz w:val="24"/>
          <w:szCs w:val="24"/>
        </w:rPr>
        <w:t xml:space="preserve">—AHCA had this response after the hearing.  </w:t>
      </w:r>
      <w:hyperlink r:id="rId6" w:history="1">
        <w:r w:rsidR="00006BCF" w:rsidRPr="00BA38EB">
          <w:rPr>
            <w:rStyle w:val="Hyperlink"/>
            <w:sz w:val="24"/>
            <w:szCs w:val="24"/>
          </w:rPr>
          <w:t>https://www.providermagazine.com/Breaking-News/Pages/Nursing-Home-Industry-Addresses-Congress-on-Private-Equity,-Quality-Issues.aspx</w:t>
        </w:r>
      </w:hyperlink>
    </w:p>
    <w:p w14:paraId="495B4F19" w14:textId="19BCCC9C" w:rsidR="00006BCF" w:rsidRDefault="00006BCF" w:rsidP="00CA57AF">
      <w:pPr>
        <w:spacing w:after="0" w:line="240" w:lineRule="auto"/>
        <w:rPr>
          <w:sz w:val="24"/>
          <w:szCs w:val="24"/>
        </w:rPr>
      </w:pPr>
    </w:p>
    <w:p w14:paraId="7B023EC1" w14:textId="5B721706" w:rsidR="009F4F08" w:rsidRDefault="009F4F08" w:rsidP="00CA57AF">
      <w:pPr>
        <w:spacing w:after="0" w:line="240" w:lineRule="auto"/>
        <w:rPr>
          <w:sz w:val="24"/>
          <w:szCs w:val="24"/>
        </w:rPr>
      </w:pPr>
      <w:r w:rsidRPr="009F4F08">
        <w:rPr>
          <w:b/>
          <w:bCs/>
          <w:sz w:val="24"/>
          <w:szCs w:val="24"/>
          <w:u w:val="single"/>
        </w:rPr>
        <w:t>Medicare repayment</w:t>
      </w:r>
      <w:r w:rsidR="00456B95">
        <w:rPr>
          <w:sz w:val="24"/>
          <w:szCs w:val="24"/>
        </w:rPr>
        <w:t xml:space="preserve">—Repayment of the Medicare Accelerated and Advanced Payment Program is beginning next month.  </w:t>
      </w:r>
      <w:hyperlink r:id="rId7" w:history="1">
        <w:r w:rsidR="00D91349" w:rsidRPr="00BA38EB">
          <w:rPr>
            <w:rStyle w:val="Hyperlink"/>
            <w:sz w:val="24"/>
            <w:szCs w:val="24"/>
          </w:rPr>
          <w:t>https://www.mcknightsseniorliving.com/home/news/business-daily-news/medicare-repayment-begins-in-april-for-most-ltc-operators-who-received-pandemic-loans/</w:t>
        </w:r>
      </w:hyperlink>
    </w:p>
    <w:p w14:paraId="2C7A4382" w14:textId="77777777" w:rsidR="009F4F08" w:rsidRDefault="009F4F08" w:rsidP="00CA57AF">
      <w:pPr>
        <w:spacing w:after="0" w:line="240" w:lineRule="auto"/>
        <w:rPr>
          <w:sz w:val="24"/>
          <w:szCs w:val="24"/>
        </w:rPr>
      </w:pPr>
    </w:p>
    <w:p w14:paraId="493E48DA" w14:textId="49FD99D0" w:rsidR="00006BCF" w:rsidRDefault="00FC3AAE" w:rsidP="00CA57AF">
      <w:pPr>
        <w:spacing w:after="0" w:line="240" w:lineRule="auto"/>
        <w:rPr>
          <w:sz w:val="24"/>
          <w:szCs w:val="24"/>
        </w:rPr>
      </w:pPr>
      <w:r w:rsidRPr="00FC3AAE">
        <w:rPr>
          <w:b/>
          <w:bCs/>
          <w:sz w:val="24"/>
          <w:szCs w:val="24"/>
          <w:u w:val="single"/>
        </w:rPr>
        <w:t>Slow improvements</w:t>
      </w:r>
      <w:r w:rsidR="009B3C31">
        <w:rPr>
          <w:sz w:val="24"/>
          <w:szCs w:val="24"/>
        </w:rPr>
        <w:t>—Census is slowly starting to increase after record lows in 2020.  That is the result of a national study by RIHCA’s Associate Member Clifton Lars</w:t>
      </w:r>
      <w:r w:rsidR="004C1018">
        <w:rPr>
          <w:sz w:val="24"/>
          <w:szCs w:val="24"/>
        </w:rPr>
        <w:t>o</w:t>
      </w:r>
      <w:r w:rsidR="009B3C31">
        <w:rPr>
          <w:sz w:val="24"/>
          <w:szCs w:val="24"/>
        </w:rPr>
        <w:t>n Allen</w:t>
      </w:r>
      <w:r w:rsidR="004C1018">
        <w:rPr>
          <w:sz w:val="24"/>
          <w:szCs w:val="24"/>
        </w:rPr>
        <w:t>.</w:t>
      </w:r>
      <w:r w:rsidR="007248F5" w:rsidRPr="007248F5">
        <w:t xml:space="preserve"> </w:t>
      </w:r>
      <w:hyperlink r:id="rId8" w:history="1">
        <w:r w:rsidR="007248F5" w:rsidRPr="00BA38EB">
          <w:rPr>
            <w:rStyle w:val="Hyperlink"/>
            <w:sz w:val="24"/>
            <w:szCs w:val="24"/>
          </w:rPr>
          <w:t>https://skillednursingnews.com/2021/03/we-are-in-the-turn-as-nursing-home-occupancy-creeps-up-signs-point-to-bounce-from-2020-bottom/?euid=a3545010f7&amp;utm_source=snn-newsletter&amp;utm_medium=email&amp;utm_campaign=fb72d1f26f</w:t>
        </w:r>
      </w:hyperlink>
    </w:p>
    <w:p w14:paraId="2102A245" w14:textId="7D180582" w:rsidR="00CF1C09" w:rsidRDefault="00CF1C09" w:rsidP="00CA57AF">
      <w:pPr>
        <w:spacing w:after="0" w:line="240" w:lineRule="auto"/>
        <w:rPr>
          <w:sz w:val="24"/>
          <w:szCs w:val="24"/>
        </w:rPr>
      </w:pPr>
    </w:p>
    <w:p w14:paraId="1D984144" w14:textId="29A84D5D" w:rsidR="00CF1C09" w:rsidRDefault="00A7502B" w:rsidP="00CA57AF">
      <w:pPr>
        <w:spacing w:after="0" w:line="240" w:lineRule="auto"/>
        <w:rPr>
          <w:sz w:val="24"/>
          <w:szCs w:val="24"/>
        </w:rPr>
      </w:pPr>
      <w:r w:rsidRPr="00A7502B">
        <w:rPr>
          <w:b/>
          <w:bCs/>
          <w:sz w:val="24"/>
          <w:szCs w:val="24"/>
          <w:u w:val="single"/>
        </w:rPr>
        <w:t>Bingo-</w:t>
      </w:r>
      <w:proofErr w:type="spellStart"/>
      <w:proofErr w:type="gramStart"/>
      <w:r w:rsidRPr="00A7502B">
        <w:rPr>
          <w:b/>
          <w:bCs/>
          <w:sz w:val="24"/>
          <w:szCs w:val="24"/>
          <w:u w:val="single"/>
        </w:rPr>
        <w:t>cize</w:t>
      </w:r>
      <w:proofErr w:type="spellEnd"/>
      <w:r>
        <w:rPr>
          <w:b/>
          <w:bCs/>
          <w:sz w:val="24"/>
          <w:szCs w:val="24"/>
          <w:u w:val="single"/>
        </w:rPr>
        <w:t>!</w:t>
      </w:r>
      <w:r>
        <w:rPr>
          <w:sz w:val="24"/>
          <w:szCs w:val="24"/>
        </w:rPr>
        <w:t>—</w:t>
      </w:r>
      <w:proofErr w:type="gramEnd"/>
      <w:r>
        <w:rPr>
          <w:sz w:val="24"/>
          <w:szCs w:val="24"/>
        </w:rPr>
        <w:t xml:space="preserve">A new program combining bingo and exercise is </w:t>
      </w:r>
      <w:r w:rsidR="009277FD">
        <w:rPr>
          <w:sz w:val="24"/>
          <w:szCs w:val="24"/>
        </w:rPr>
        <w:t>helping increase physical activity and social engagement.</w:t>
      </w:r>
      <w:r w:rsidR="00BB7BCC" w:rsidRPr="00BB7BCC">
        <w:t xml:space="preserve"> </w:t>
      </w:r>
      <w:hyperlink r:id="rId9" w:history="1">
        <w:r w:rsidR="00BB7BCC" w:rsidRPr="00BA38EB">
          <w:rPr>
            <w:rStyle w:val="Hyperlink"/>
            <w:sz w:val="24"/>
            <w:szCs w:val="24"/>
          </w:rPr>
          <w:t>https://www.mcknights.com/news/360k-federal-grant-will-bring-program-that-combines-bingo-exercise-to-24-state-nursing-homes/</w:t>
        </w:r>
      </w:hyperlink>
    </w:p>
    <w:p w14:paraId="6662C8AC" w14:textId="6BD5B22C" w:rsidR="00BB7BCC" w:rsidRDefault="00BB7BCC" w:rsidP="00CA57AF">
      <w:pPr>
        <w:spacing w:after="0" w:line="240" w:lineRule="auto"/>
        <w:rPr>
          <w:sz w:val="24"/>
          <w:szCs w:val="24"/>
        </w:rPr>
      </w:pPr>
    </w:p>
    <w:p w14:paraId="717484D3" w14:textId="771A6EF1" w:rsidR="001268D3" w:rsidRDefault="007F0CBA" w:rsidP="00CA57AF">
      <w:pPr>
        <w:spacing w:after="0" w:line="240" w:lineRule="auto"/>
        <w:rPr>
          <w:sz w:val="24"/>
          <w:szCs w:val="24"/>
        </w:rPr>
      </w:pPr>
      <w:r w:rsidRPr="007F0CBA">
        <w:rPr>
          <w:b/>
          <w:bCs/>
          <w:sz w:val="24"/>
          <w:szCs w:val="24"/>
          <w:u w:val="single"/>
        </w:rPr>
        <w:t>Honor your staff</w:t>
      </w:r>
      <w:r>
        <w:rPr>
          <w:sz w:val="24"/>
          <w:szCs w:val="24"/>
        </w:rPr>
        <w:t xml:space="preserve">—AHCA/NCAL </w:t>
      </w:r>
      <w:r w:rsidR="001F03BF">
        <w:rPr>
          <w:sz w:val="24"/>
          <w:szCs w:val="24"/>
        </w:rPr>
        <w:t xml:space="preserve">is announcing a new program to honor long-term care staff.  There are three categories: workers in long-term care; survivors of COVID-19, </w:t>
      </w:r>
      <w:r w:rsidR="005953D7">
        <w:rPr>
          <w:sz w:val="24"/>
          <w:szCs w:val="24"/>
        </w:rPr>
        <w:t>employees who passed away from COVID-19.</w:t>
      </w:r>
      <w:r w:rsidR="001268D3">
        <w:rPr>
          <w:sz w:val="24"/>
          <w:szCs w:val="24"/>
        </w:rPr>
        <w:t xml:space="preserve">  Here is a link to the program.  </w:t>
      </w:r>
      <w:hyperlink r:id="rId10" w:history="1">
        <w:r w:rsidR="001268D3" w:rsidRPr="00BA38EB">
          <w:rPr>
            <w:rStyle w:val="Hyperlink"/>
            <w:sz w:val="24"/>
            <w:szCs w:val="24"/>
          </w:rPr>
          <w:t>https://view.exacttarget.com/?qs=db116feec2b7cf973738f0a80a0767f36f9cb233d9fa05ab8c590e04e57ffd555b553780227527aeced42a8416511f54cffa9af0c0165f06a14c2d7af6c35b872467f09255ec67ed873250ea8db1bacdaf4eaab15187dc1e</w:t>
        </w:r>
      </w:hyperlink>
    </w:p>
    <w:p w14:paraId="21627E99" w14:textId="77777777" w:rsidR="00EE7F39" w:rsidRDefault="00EE7F39" w:rsidP="00D3375C">
      <w:pPr>
        <w:spacing w:after="0" w:line="240" w:lineRule="auto"/>
        <w:rPr>
          <w:b/>
          <w:bCs/>
          <w:sz w:val="24"/>
          <w:szCs w:val="24"/>
          <w:u w:val="single"/>
        </w:rPr>
      </w:pPr>
    </w:p>
    <w:p w14:paraId="41D115F6" w14:textId="6AC1A1A1" w:rsidR="00C44106" w:rsidRDefault="00DB6C46" w:rsidP="00D3375C">
      <w:pPr>
        <w:spacing w:after="0" w:line="240" w:lineRule="auto"/>
        <w:rPr>
          <w:sz w:val="24"/>
          <w:szCs w:val="24"/>
        </w:rPr>
      </w:pPr>
      <w:r w:rsidRPr="00597A32">
        <w:rPr>
          <w:b/>
          <w:bCs/>
          <w:sz w:val="24"/>
          <w:szCs w:val="24"/>
          <w:u w:val="single"/>
        </w:rPr>
        <w:t>RIHCA</w:t>
      </w:r>
      <w:r w:rsidR="00597A32" w:rsidRPr="00597A32">
        <w:rPr>
          <w:b/>
          <w:bCs/>
          <w:sz w:val="24"/>
          <w:szCs w:val="24"/>
          <w:u w:val="single"/>
        </w:rPr>
        <w:t xml:space="preserve"> briefs…</w:t>
      </w:r>
    </w:p>
    <w:p w14:paraId="68FCB31D" w14:textId="48641046" w:rsidR="00D3375C" w:rsidRDefault="00116F52" w:rsidP="00D3375C">
      <w:pPr>
        <w:spacing w:after="0" w:line="240" w:lineRule="auto"/>
        <w:rPr>
          <w:sz w:val="24"/>
          <w:szCs w:val="24"/>
        </w:rPr>
      </w:pPr>
      <w:r>
        <w:rPr>
          <w:sz w:val="24"/>
          <w:szCs w:val="24"/>
        </w:rPr>
        <w:t>--The deadline to sign up for the PAC Calendar of Gifts is Wednesday March 31</w:t>
      </w:r>
      <w:r w:rsidRPr="00116F52">
        <w:rPr>
          <w:sz w:val="24"/>
          <w:szCs w:val="24"/>
          <w:vertAlign w:val="superscript"/>
        </w:rPr>
        <w:t>st</w:t>
      </w:r>
      <w:r>
        <w:rPr>
          <w:sz w:val="24"/>
          <w:szCs w:val="24"/>
        </w:rPr>
        <w:t>.</w:t>
      </w:r>
    </w:p>
    <w:p w14:paraId="4718A6D5" w14:textId="77777777" w:rsidR="00D3375C" w:rsidRDefault="00D3375C" w:rsidP="00D3375C">
      <w:pPr>
        <w:spacing w:after="0" w:line="240" w:lineRule="auto"/>
        <w:rPr>
          <w:sz w:val="24"/>
          <w:szCs w:val="24"/>
        </w:rPr>
      </w:pPr>
    </w:p>
    <w:p w14:paraId="4DE16802" w14:textId="45B836BC" w:rsidR="00116F52" w:rsidRDefault="00116F52" w:rsidP="00D3375C">
      <w:pPr>
        <w:spacing w:after="0" w:line="240" w:lineRule="auto"/>
        <w:rPr>
          <w:sz w:val="24"/>
          <w:szCs w:val="24"/>
        </w:rPr>
      </w:pPr>
      <w:r>
        <w:rPr>
          <w:sz w:val="24"/>
          <w:szCs w:val="24"/>
        </w:rPr>
        <w:t>--</w:t>
      </w:r>
      <w:r w:rsidR="00780459">
        <w:rPr>
          <w:sz w:val="24"/>
          <w:szCs w:val="24"/>
        </w:rPr>
        <w:t xml:space="preserve">We are always looking for examples of </w:t>
      </w:r>
      <w:r w:rsidR="00ED6D80">
        <w:rPr>
          <w:sz w:val="24"/>
          <w:szCs w:val="24"/>
        </w:rPr>
        <w:t>positive public relations within our profession</w:t>
      </w:r>
      <w:r w:rsidR="00BB2BB6">
        <w:rPr>
          <w:sz w:val="24"/>
          <w:szCs w:val="24"/>
        </w:rPr>
        <w:t>!  We are putting together some mailers for legislators next week and are looking for positive stories from residents</w:t>
      </w:r>
      <w:r w:rsidR="00AA651F">
        <w:rPr>
          <w:sz w:val="24"/>
          <w:szCs w:val="24"/>
        </w:rPr>
        <w:t xml:space="preserve"> or family members that could be featured in one of these mailers.  Contact Katie Norman for more information: </w:t>
      </w:r>
      <w:hyperlink r:id="rId11" w:history="1">
        <w:r w:rsidR="00AA651F" w:rsidRPr="00BA38EB">
          <w:rPr>
            <w:rStyle w:val="Hyperlink"/>
            <w:sz w:val="24"/>
            <w:szCs w:val="24"/>
          </w:rPr>
          <w:t>knorman@rihca.com</w:t>
        </w:r>
      </w:hyperlink>
    </w:p>
    <w:p w14:paraId="0CB442C1" w14:textId="77777777" w:rsidR="00D3375C" w:rsidRDefault="00D3375C" w:rsidP="00D3375C">
      <w:pPr>
        <w:spacing w:after="0" w:line="240" w:lineRule="auto"/>
        <w:rPr>
          <w:sz w:val="24"/>
          <w:szCs w:val="24"/>
        </w:rPr>
      </w:pPr>
    </w:p>
    <w:p w14:paraId="7B6C59B5" w14:textId="41704FDA" w:rsidR="00AA651F" w:rsidRDefault="00D33E47" w:rsidP="00D3375C">
      <w:pPr>
        <w:spacing w:after="0" w:line="240" w:lineRule="auto"/>
        <w:rPr>
          <w:sz w:val="24"/>
          <w:szCs w:val="24"/>
        </w:rPr>
      </w:pPr>
      <w:r>
        <w:rPr>
          <w:sz w:val="24"/>
          <w:szCs w:val="24"/>
        </w:rPr>
        <w:t>--Don’t forget our first General Membership Meeting of the year will be held on Wednesday March 31</w:t>
      </w:r>
      <w:r w:rsidRPr="00D33E47">
        <w:rPr>
          <w:sz w:val="24"/>
          <w:szCs w:val="24"/>
          <w:vertAlign w:val="superscript"/>
        </w:rPr>
        <w:t>st</w:t>
      </w:r>
      <w:r>
        <w:rPr>
          <w:sz w:val="24"/>
          <w:szCs w:val="24"/>
        </w:rPr>
        <w:t xml:space="preserve"> at 10:30am.  If you can’t find the Zoom link, we will send it again next week.</w:t>
      </w:r>
    </w:p>
    <w:p w14:paraId="3435211E" w14:textId="72FD77B1" w:rsidR="00D33E47" w:rsidRDefault="00D33E47" w:rsidP="008A0767">
      <w:pPr>
        <w:spacing w:after="0" w:line="240" w:lineRule="auto"/>
        <w:rPr>
          <w:sz w:val="24"/>
          <w:szCs w:val="24"/>
        </w:rPr>
      </w:pPr>
    </w:p>
    <w:p w14:paraId="00E5BE83" w14:textId="51D345C9" w:rsidR="0078772B" w:rsidRDefault="0078772B" w:rsidP="008A0767">
      <w:pPr>
        <w:spacing w:after="0" w:line="240" w:lineRule="auto"/>
        <w:rPr>
          <w:sz w:val="24"/>
          <w:szCs w:val="24"/>
        </w:rPr>
      </w:pPr>
      <w:r>
        <w:rPr>
          <w:sz w:val="24"/>
          <w:szCs w:val="24"/>
        </w:rPr>
        <w:t xml:space="preserve">Well, Spring is officially here.  And that means baseball season can’t be far behind.  Now that most of your NCAA brackets have been busted, </w:t>
      </w:r>
      <w:r w:rsidR="00DF193C">
        <w:rPr>
          <w:sz w:val="24"/>
          <w:szCs w:val="24"/>
        </w:rPr>
        <w:t xml:space="preserve">it is time to </w:t>
      </w:r>
      <w:r>
        <w:rPr>
          <w:sz w:val="24"/>
          <w:szCs w:val="24"/>
        </w:rPr>
        <w:t xml:space="preserve">move on to the next season.  The </w:t>
      </w:r>
      <w:r>
        <w:rPr>
          <w:sz w:val="24"/>
          <w:szCs w:val="24"/>
        </w:rPr>
        <w:lastRenderedPageBreak/>
        <w:t xml:space="preserve">Red Sox </w:t>
      </w:r>
      <w:r w:rsidR="00413527">
        <w:rPr>
          <w:sz w:val="24"/>
          <w:szCs w:val="24"/>
        </w:rPr>
        <w:t>officially kick off their 2021 campaign on Thursday</w:t>
      </w:r>
      <w:r w:rsidR="00C27CA3">
        <w:rPr>
          <w:sz w:val="24"/>
          <w:szCs w:val="24"/>
        </w:rPr>
        <w:t xml:space="preserve"> at home against the Baltimore Orioles.  Hmmm, opening </w:t>
      </w:r>
      <w:r w:rsidR="002B7B5C">
        <w:rPr>
          <w:sz w:val="24"/>
          <w:szCs w:val="24"/>
        </w:rPr>
        <w:t>on</w:t>
      </w:r>
      <w:r w:rsidR="00413527">
        <w:rPr>
          <w:sz w:val="24"/>
          <w:szCs w:val="24"/>
        </w:rPr>
        <w:t xml:space="preserve"> April </w:t>
      </w:r>
      <w:proofErr w:type="spellStart"/>
      <w:r w:rsidR="00413527">
        <w:rPr>
          <w:sz w:val="24"/>
          <w:szCs w:val="24"/>
        </w:rPr>
        <w:t>Fools</w:t>
      </w:r>
      <w:proofErr w:type="spellEnd"/>
      <w:r w:rsidR="00413527">
        <w:rPr>
          <w:sz w:val="24"/>
          <w:szCs w:val="24"/>
        </w:rPr>
        <w:t xml:space="preserve"> Day</w:t>
      </w:r>
      <w:proofErr w:type="gramStart"/>
      <w:r w:rsidR="002B7B5C">
        <w:rPr>
          <w:sz w:val="24"/>
          <w:szCs w:val="24"/>
        </w:rPr>
        <w:t>….</w:t>
      </w:r>
      <w:r w:rsidR="00413527">
        <w:rPr>
          <w:sz w:val="24"/>
          <w:szCs w:val="24"/>
        </w:rPr>
        <w:t>.</w:t>
      </w:r>
      <w:proofErr w:type="gramEnd"/>
      <w:r w:rsidR="00413527">
        <w:rPr>
          <w:sz w:val="24"/>
          <w:szCs w:val="24"/>
        </w:rPr>
        <w:t xml:space="preserve"> I hope that is not an indicator of things to come.  </w:t>
      </w:r>
    </w:p>
    <w:p w14:paraId="011C80C7" w14:textId="3D84F1B0" w:rsidR="00413527" w:rsidRDefault="00413527" w:rsidP="008A0767">
      <w:pPr>
        <w:spacing w:after="0" w:line="240" w:lineRule="auto"/>
        <w:rPr>
          <w:sz w:val="24"/>
          <w:szCs w:val="24"/>
        </w:rPr>
      </w:pPr>
    </w:p>
    <w:p w14:paraId="3038CAE6" w14:textId="1C9DF724" w:rsidR="00413527" w:rsidRDefault="00413527" w:rsidP="008A0767">
      <w:pPr>
        <w:spacing w:after="0" w:line="240" w:lineRule="auto"/>
        <w:rPr>
          <w:sz w:val="24"/>
          <w:szCs w:val="24"/>
        </w:rPr>
      </w:pPr>
      <w:r>
        <w:rPr>
          <w:sz w:val="24"/>
          <w:szCs w:val="24"/>
        </w:rPr>
        <w:t>Enjoy your weekend!</w:t>
      </w:r>
    </w:p>
    <w:p w14:paraId="77B17F4D" w14:textId="6F6D9412" w:rsidR="00BB2BB6" w:rsidRDefault="00BB2BB6" w:rsidP="008A0767">
      <w:pPr>
        <w:spacing w:after="0" w:line="240" w:lineRule="auto"/>
        <w:rPr>
          <w:sz w:val="24"/>
          <w:szCs w:val="24"/>
        </w:rPr>
      </w:pPr>
    </w:p>
    <w:p w14:paraId="59D67458" w14:textId="77777777" w:rsidR="00BB2BB6" w:rsidRPr="008A0767" w:rsidRDefault="00BB2BB6" w:rsidP="008A0767">
      <w:pPr>
        <w:spacing w:after="0" w:line="240" w:lineRule="auto"/>
        <w:rPr>
          <w:sz w:val="24"/>
          <w:szCs w:val="24"/>
        </w:rPr>
      </w:pPr>
    </w:p>
    <w:sectPr w:rsidR="00BB2BB6" w:rsidRPr="008A07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B64"/>
    <w:rsid w:val="00006BCF"/>
    <w:rsid w:val="00116F52"/>
    <w:rsid w:val="00120552"/>
    <w:rsid w:val="001268D3"/>
    <w:rsid w:val="001B2C5D"/>
    <w:rsid w:val="001C3020"/>
    <w:rsid w:val="001E5BC9"/>
    <w:rsid w:val="001F03BF"/>
    <w:rsid w:val="00266530"/>
    <w:rsid w:val="002B1CF2"/>
    <w:rsid w:val="002B7B5C"/>
    <w:rsid w:val="003001C7"/>
    <w:rsid w:val="00346C0C"/>
    <w:rsid w:val="00413527"/>
    <w:rsid w:val="00456B95"/>
    <w:rsid w:val="00463F91"/>
    <w:rsid w:val="004663B8"/>
    <w:rsid w:val="004C1018"/>
    <w:rsid w:val="0051015C"/>
    <w:rsid w:val="005244B0"/>
    <w:rsid w:val="005452D4"/>
    <w:rsid w:val="00545C49"/>
    <w:rsid w:val="005953D7"/>
    <w:rsid w:val="00597A32"/>
    <w:rsid w:val="006A4F71"/>
    <w:rsid w:val="007248F5"/>
    <w:rsid w:val="00780459"/>
    <w:rsid w:val="0078772B"/>
    <w:rsid w:val="007F0CBA"/>
    <w:rsid w:val="00844334"/>
    <w:rsid w:val="008464D2"/>
    <w:rsid w:val="008A0767"/>
    <w:rsid w:val="008E0F80"/>
    <w:rsid w:val="009277FD"/>
    <w:rsid w:val="0093535B"/>
    <w:rsid w:val="00940674"/>
    <w:rsid w:val="009A62BE"/>
    <w:rsid w:val="009B3C31"/>
    <w:rsid w:val="009F4F08"/>
    <w:rsid w:val="00A7502B"/>
    <w:rsid w:val="00A831DF"/>
    <w:rsid w:val="00AA5E8B"/>
    <w:rsid w:val="00AA651F"/>
    <w:rsid w:val="00B643AA"/>
    <w:rsid w:val="00BB2BB6"/>
    <w:rsid w:val="00BB7BCC"/>
    <w:rsid w:val="00BE1B2C"/>
    <w:rsid w:val="00C27CA3"/>
    <w:rsid w:val="00C44106"/>
    <w:rsid w:val="00CA57AF"/>
    <w:rsid w:val="00CF1C09"/>
    <w:rsid w:val="00D3375C"/>
    <w:rsid w:val="00D33E47"/>
    <w:rsid w:val="00D91349"/>
    <w:rsid w:val="00DB6C46"/>
    <w:rsid w:val="00DF193C"/>
    <w:rsid w:val="00E32B64"/>
    <w:rsid w:val="00ED6D80"/>
    <w:rsid w:val="00EE7F39"/>
    <w:rsid w:val="00F14A75"/>
    <w:rsid w:val="00F4294F"/>
    <w:rsid w:val="00FC3A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A6892"/>
  <w15:chartTrackingRefBased/>
  <w15:docId w15:val="{A8B271E7-9F06-4974-B91B-50B3C97E7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51F"/>
    <w:rPr>
      <w:color w:val="0563C1" w:themeColor="hyperlink"/>
      <w:u w:val="single"/>
    </w:rPr>
  </w:style>
  <w:style w:type="character" w:styleId="UnresolvedMention">
    <w:name w:val="Unresolved Mention"/>
    <w:basedOn w:val="DefaultParagraphFont"/>
    <w:uiPriority w:val="99"/>
    <w:semiHidden/>
    <w:unhideWhenUsed/>
    <w:rsid w:val="00AA651F"/>
    <w:rPr>
      <w:color w:val="605E5C"/>
      <w:shd w:val="clear" w:color="auto" w:fill="E1DFDD"/>
    </w:rPr>
  </w:style>
  <w:style w:type="paragraph" w:customStyle="1" w:styleId="Default">
    <w:name w:val="Default"/>
    <w:rsid w:val="0026653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438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killednursingnews.com/2021/03/we-are-in-the-turn-as-nursing-home-occupancy-creeps-up-signs-point-to-bounce-from-2020-bottom/?euid=a3545010f7&amp;utm_source=snn-newsletter&amp;utm_medium=email&amp;utm_campaign=fb72d1f26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mcknightsseniorliving.com/home/news/business-daily-news/medicare-repayment-begins-in-april-for-most-ltc-operators-who-received-pandemic-loans/" TargetMode="External"/><Relationship Id="rId12"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customXml" Target="../customXml/item3.xml"/><Relationship Id="rId1" Type="http://schemas.openxmlformats.org/officeDocument/2006/relationships/styles" Target="styles.xml"/><Relationship Id="rId6" Type="http://schemas.openxmlformats.org/officeDocument/2006/relationships/hyperlink" Target="https://www.providermagazine.com/Breaking-News/Pages/Nursing-Home-Industry-Addresses-Congress-on-Private-Equity,-Quality-Issues.aspx" TargetMode="External"/><Relationship Id="rId11" Type="http://schemas.openxmlformats.org/officeDocument/2006/relationships/hyperlink" Target="mailto:knorman@rihca.com" TargetMode="External"/><Relationship Id="rId5" Type="http://schemas.openxmlformats.org/officeDocument/2006/relationships/hyperlink" Target="https://skillednursingnews.com/2021/03/house-hearing-scrutinizes-horror-of-private-equity-investment-in-nursing-homes/?euid=a3545010f7&amp;utm_source=snn-newsletter&amp;utm_medium=email&amp;utm_campaign=8e259a95df" TargetMode="External"/><Relationship Id="rId15" Type="http://schemas.openxmlformats.org/officeDocument/2006/relationships/customXml" Target="../customXml/item2.xml"/><Relationship Id="rId10" Type="http://schemas.openxmlformats.org/officeDocument/2006/relationships/hyperlink" Target="https://view.exacttarget.com/?qs=db116feec2b7cf973738f0a80a0767f36f9cb233d9fa05ab8c590e04e57ffd555b553780227527aeced42a8416511f54cffa9af0c0165f06a14c2d7af6c35b872467f09255ec67ed873250ea8db1bacdaf4eaab15187dc1e" TargetMode="External"/><Relationship Id="rId4" Type="http://schemas.openxmlformats.org/officeDocument/2006/relationships/image" Target="media/image1.png"/><Relationship Id="rId9" Type="http://schemas.openxmlformats.org/officeDocument/2006/relationships/hyperlink" Target="https://www.mcknights.com/news/360k-federal-grant-will-bring-program-that-combines-bingo-exercise-to-24-state-nursing-homes/" TargetMode="Externa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9E91F35247694581DB02CFAB37FA97" ma:contentTypeVersion="12" ma:contentTypeDescription="Create a new document." ma:contentTypeScope="" ma:versionID="5d561d4a47582c43609f52ae027aa46b">
  <xsd:schema xmlns:xsd="http://www.w3.org/2001/XMLSchema" xmlns:xs="http://www.w3.org/2001/XMLSchema" xmlns:p="http://schemas.microsoft.com/office/2006/metadata/properties" xmlns:ns2="e1ce9734-716c-4746-9f77-cc69356c7ab9" xmlns:ns3="d28bde40-18f8-4261-a3fc-7ffb1625c9c8" targetNamespace="http://schemas.microsoft.com/office/2006/metadata/properties" ma:root="true" ma:fieldsID="bd8c843228c9390e8b66b601823b210c" ns2:_="" ns3:_="">
    <xsd:import namespace="e1ce9734-716c-4746-9f77-cc69356c7ab9"/>
    <xsd:import namespace="d28bde40-18f8-4261-a3fc-7ffb1625c9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ce9734-716c-4746-9f77-cc69356c7a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8bde40-18f8-4261-a3fc-7ffb1625c9c8"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A03766F-A4EB-437F-8541-94732185EF0A}"/>
</file>

<file path=customXml/itemProps2.xml><?xml version="1.0" encoding="utf-8"?>
<ds:datastoreItem xmlns:ds="http://schemas.openxmlformats.org/officeDocument/2006/customXml" ds:itemID="{1DB1CB44-5ADE-4E2F-A225-1053995CE0DE}"/>
</file>

<file path=customXml/itemProps3.xml><?xml version="1.0" encoding="utf-8"?>
<ds:datastoreItem xmlns:ds="http://schemas.openxmlformats.org/officeDocument/2006/customXml" ds:itemID="{1BB26804-678E-4980-823F-5A883D026241}"/>
</file>

<file path=docProps/app.xml><?xml version="1.0" encoding="utf-8"?>
<Properties xmlns="http://schemas.openxmlformats.org/officeDocument/2006/extended-properties" xmlns:vt="http://schemas.openxmlformats.org/officeDocument/2006/docPropsVTypes">
  <Template>Normal</Template>
  <TotalTime>1</TotalTime>
  <Pages>3</Pages>
  <Words>959</Words>
  <Characters>5472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Fraser</dc:creator>
  <cp:keywords/>
  <dc:description/>
  <cp:lastModifiedBy>Jana Damm</cp:lastModifiedBy>
  <cp:revision>2</cp:revision>
  <dcterms:created xsi:type="dcterms:W3CDTF">2021-05-11T16:14:00Z</dcterms:created>
  <dcterms:modified xsi:type="dcterms:W3CDTF">2021-05-11T16:14:00Z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0x010100989E91F35247694581DB02CFAB37FA97</vt:lpwstr>
  </property>
</Properties>
</file>